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Default="00FB790C" w:rsidP="0015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Курсов повышения квалификации и переподготовки кадров ГБП ОУ «ТКК им. Н.А. Львова»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2410"/>
        <w:gridCol w:w="2410"/>
        <w:gridCol w:w="3118"/>
        <w:gridCol w:w="2268"/>
      </w:tblGrid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EB5B8A" w:rsidRPr="00453A45" w:rsidRDefault="00EB5B8A" w:rsidP="00FB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Звание, знак, степень</w:t>
            </w:r>
          </w:p>
        </w:tc>
        <w:tc>
          <w:tcPr>
            <w:tcW w:w="3118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2268" w:type="dxa"/>
          </w:tcPr>
          <w:p w:rsidR="00EB5B8A" w:rsidRPr="00453A45" w:rsidRDefault="00EB5B8A" w:rsidP="00A82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Малиночка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EB5B8A" w:rsidRPr="00453A45" w:rsidRDefault="007B2AA4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Диплом «Тверской государственный университет», специальность «Филология», квалификация «Филолог. Преподаватель русского языка и литературы»,</w:t>
            </w:r>
          </w:p>
          <w:p w:rsidR="007B2AA4" w:rsidRPr="00453A45" w:rsidRDefault="007B2AA4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Диплом ФГБОУ ВО «Тверской государственный университет», магистратура по направлению подготовки 42.04.03 Издательское дело, квалификация «Магистр»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профессиональному образованию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>Нагрудный знак «Почетный работник среднего профессионального образования РФ», кандидат филологических наук</w:t>
            </w:r>
          </w:p>
        </w:tc>
        <w:tc>
          <w:tcPr>
            <w:tcW w:w="3118" w:type="dxa"/>
          </w:tcPr>
          <w:p w:rsidR="00F0454E" w:rsidRPr="00453A45" w:rsidRDefault="00F0454E" w:rsidP="00F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2005- Курсы повышения квалификации и переподготовки кадров при Тверском училище культуры им. Н.А. Львова», Программа профессиональной переподготовки «Социально-культурная деятельность и народное художественное творчество»,</w:t>
            </w:r>
            <w:r w:rsidR="00926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510 ч.</w:t>
            </w:r>
          </w:p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2020- ГБП ОУ «Тверской колледж культуры имени Н.А. Львова»</w:t>
            </w:r>
          </w:p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«Развитие цифровой грамотности. Современные цифровые образовательные технологии», 36 ч.</w:t>
            </w:r>
          </w:p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ООО «РФОП «Экономика и Управление»</w:t>
            </w:r>
          </w:p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«Нормативные документы организации учебного процесса в учреждениях ДПО. Работа в системе ФИС ФРДО», 16 ч.</w:t>
            </w:r>
          </w:p>
          <w:p w:rsidR="00F0454E" w:rsidRPr="00453A45" w:rsidRDefault="00F0454E" w:rsidP="00F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ФГБОУ ВО «Казанский государственный институт культуры»</w:t>
            </w:r>
          </w:p>
          <w:p w:rsidR="00F0454E" w:rsidRPr="00453A45" w:rsidRDefault="00F0454E" w:rsidP="00F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«Методика и практика создания цифровых образовательных ресурсов», </w:t>
            </w:r>
            <w:r w:rsidR="00926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</w:tcPr>
          <w:p w:rsidR="00EB5B8A" w:rsidRPr="00453A45" w:rsidRDefault="00EB5B8A" w:rsidP="00D1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Смирнова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409" w:type="dxa"/>
          </w:tcPr>
          <w:p w:rsidR="00EB5B8A" w:rsidRPr="00453A45" w:rsidRDefault="00DC7B5F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Диплом МГИК, специальность «Библиотековедение и библиография», квалификация «Библиотекарь»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>Нагрудный значок «За отличную работу»,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>Нагрудный знак «За заслуги в развитии Тверской области»</w:t>
            </w:r>
          </w:p>
        </w:tc>
        <w:tc>
          <w:tcPr>
            <w:tcW w:w="3118" w:type="dxa"/>
          </w:tcPr>
          <w:p w:rsidR="00EB5B8A" w:rsidRPr="00453A45" w:rsidRDefault="00EB5B8A" w:rsidP="00E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2018-ГБП ОУ « «Тверской колледж культуры имени Н.А. Львова»</w:t>
            </w:r>
          </w:p>
          <w:p w:rsidR="00EB5B8A" w:rsidRPr="00453A45" w:rsidRDefault="00EB5B8A" w:rsidP="00E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«Педагогика народного художественного творчества», 254 ч.</w:t>
            </w:r>
          </w:p>
          <w:p w:rsidR="00F0454E" w:rsidRPr="00453A45" w:rsidRDefault="00F0454E" w:rsidP="00E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2021 – ФГБОУ ВО «Казанский государственный институт культуры»</w:t>
            </w:r>
          </w:p>
          <w:p w:rsidR="00F0454E" w:rsidRPr="00453A45" w:rsidRDefault="00F0454E" w:rsidP="00F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«Методика и практика создания цифровых образовательных ресурсов», </w:t>
            </w:r>
            <w:r w:rsidR="00926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</w:tcPr>
          <w:p w:rsidR="00EB5B8A" w:rsidRPr="00453A45" w:rsidRDefault="00BB3939" w:rsidP="00E7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 проектирование Библиотековедение Библиографическая деятельность библиотек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Сокол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09" w:type="dxa"/>
          </w:tcPr>
          <w:p w:rsidR="00EB5B8A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ГОУ ВПО «Тверской государственный технический университет», специальность «Экономика и управление на предприятии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(машиностроение)», квалификация «</w:t>
            </w:r>
            <w:r w:rsidR="00926382">
              <w:rPr>
                <w:rFonts w:ascii="Times New Roman" w:hAnsi="Times New Roman" w:cs="Times New Roman"/>
                <w:sz w:val="24"/>
                <w:szCs w:val="24"/>
              </w:rPr>
              <w:t>Экономист-менеджер»</w:t>
            </w:r>
          </w:p>
          <w:p w:rsidR="00926382" w:rsidRPr="00453A45" w:rsidRDefault="00926382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ГОУ ВПО «Тверской государственный технический университет», специальность «Инженерное дело в медико-биологической практике», квалификация «Инженер»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профессиональной переподготовки 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2019-ФГБОУ ДПО «Государственная академия промышленного менеджмента имени Н.П. Пастухова»</w:t>
            </w:r>
          </w:p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«Педагогика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 дополнительного профессионального образования», 400 ч.</w:t>
            </w:r>
          </w:p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2020-ФГБОУ ВО «Кемеровский государственный институт культуры»</w:t>
            </w:r>
          </w:p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«Финансово экономическая деятельность в сфере культуры, 36 ч.</w:t>
            </w:r>
          </w:p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ГБП ОУ «Тверской колледж культуры имени Н.А. Львова»</w:t>
            </w:r>
          </w:p>
          <w:p w:rsidR="00EB5B8A" w:rsidRPr="00453A45" w:rsidRDefault="00EB5B8A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«Развитие цифровой грамотности. Современные цифровые образовательные технологии», 36 ч.</w:t>
            </w:r>
          </w:p>
          <w:p w:rsidR="00453A45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2021 – Пермский государственный институт культуры </w:t>
            </w:r>
          </w:p>
          <w:p w:rsidR="00453A45" w:rsidRPr="00453A45" w:rsidRDefault="00453A45" w:rsidP="00453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«Документирование управленческой деятельности</w:t>
            </w:r>
          </w:p>
          <w:p w:rsidR="00EB5B8A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культуры: практикум», 36 ч.</w:t>
            </w:r>
          </w:p>
        </w:tc>
        <w:tc>
          <w:tcPr>
            <w:tcW w:w="2268" w:type="dxa"/>
          </w:tcPr>
          <w:p w:rsidR="00EB5B8A" w:rsidRDefault="00BB3939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  <w:p w:rsidR="00BB3939" w:rsidRPr="00453A45" w:rsidRDefault="00BB3939" w:rsidP="0041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Тюрина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09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Диплом ФГБОУ ВО «Тверской государственный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специальность «Управление персоналом», квалификация «Менеджер»</w:t>
            </w:r>
          </w:p>
          <w:p w:rsidR="00EB5B8A" w:rsidRPr="00453A45" w:rsidRDefault="00DC7B5F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Диплом ФГБОУ ВО «Тверской государственный университет», магистратура по направлению подготовки </w:t>
            </w:r>
            <w:r w:rsidR="007B2AA4" w:rsidRPr="00453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2.04.03 Издательское дело, квалификация «Магистр»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повышения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</w:tcPr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2019- АНО ДПО «Академия непрерывного образования»,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повышения квалификации «Делопроизводство (документирование управленческой деятельности)», 108 ч.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2019-ФГБОУ ДПО «Государственная академия промышленного менеджмента имени Н.П. Пастухова»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«Педагогика профессионального образования и дополнительного профессионального образования», 400 ч.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2020-НОЧУО ДПО «Актион-МЦФЭР»,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«Всероссийская аттестация кадровиков – 2020»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ГБП ОУ «Тверской колледж культуры имени Н.А. Львова»</w:t>
            </w:r>
          </w:p>
          <w:p w:rsidR="00EB5B8A" w:rsidRPr="00453A45" w:rsidRDefault="00EB5B8A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«Развитие цифровой грамотности. Современные цифровые образовательные технологии», 36 ч.</w:t>
            </w:r>
          </w:p>
          <w:p w:rsidR="00453A45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2021 – Пермский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институт культуры </w:t>
            </w:r>
          </w:p>
          <w:p w:rsidR="00453A45" w:rsidRPr="00453A45" w:rsidRDefault="00453A45" w:rsidP="00453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«Документирование управленческой деятельности</w:t>
            </w:r>
          </w:p>
          <w:p w:rsidR="00453A45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культуры: практикум», 36 ч.</w:t>
            </w:r>
          </w:p>
        </w:tc>
        <w:tc>
          <w:tcPr>
            <w:tcW w:w="2268" w:type="dxa"/>
          </w:tcPr>
          <w:p w:rsidR="00EB5B8A" w:rsidRDefault="00BB3939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Делопроизводство</w:t>
            </w:r>
          </w:p>
          <w:p w:rsidR="00BB3939" w:rsidRDefault="00BB3939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BB3939" w:rsidRDefault="00BB3939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  <w:p w:rsidR="00BB3939" w:rsidRPr="00453A45" w:rsidRDefault="00BB3939" w:rsidP="00AF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культурно-досуговых программ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453A45" w:rsidRDefault="00453A45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Калининского государственного педагогического института им. М.И. Калинина»,</w:t>
            </w:r>
          </w:p>
          <w:p w:rsidR="00453A45" w:rsidRDefault="00453A45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 на английском языке», квалификация «Учитель истории на английском языке и звание учителя средней школы»</w:t>
            </w:r>
          </w:p>
          <w:p w:rsidR="00EB5B8A" w:rsidRPr="00453A45" w:rsidRDefault="00453A45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Тверского государственного университета, специальность «Менеджмент», квалификация «Менеджер»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Почетный работник культуры и искусства Тверской области,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Медаль ордена «За заслуги перед отечеством» </w:t>
            </w:r>
            <w:r w:rsidRPr="00453A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45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  <w:tc>
          <w:tcPr>
            <w:tcW w:w="3118" w:type="dxa"/>
          </w:tcPr>
          <w:p w:rsidR="00EB5B8A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2021 – Пермский государственный институт культуры </w:t>
            </w:r>
          </w:p>
          <w:p w:rsidR="00453A45" w:rsidRPr="00453A45" w:rsidRDefault="00453A45" w:rsidP="00453A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«Документирование управленческой деятельности</w:t>
            </w:r>
          </w:p>
          <w:p w:rsidR="00453A45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культуры: практикум», 36 ч.</w:t>
            </w:r>
          </w:p>
        </w:tc>
        <w:tc>
          <w:tcPr>
            <w:tcW w:w="2268" w:type="dxa"/>
          </w:tcPr>
          <w:p w:rsidR="00EB5B8A" w:rsidRDefault="00BB3939" w:rsidP="00BB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BB3939" w:rsidRPr="00453A45" w:rsidRDefault="00BB3939" w:rsidP="00BB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09" w:type="dxa"/>
          </w:tcPr>
          <w:p w:rsidR="00453A45" w:rsidRPr="00453A45" w:rsidRDefault="00453A45" w:rsidP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Московского государственного университета культуры»,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«Социально-культурная деятельность», квалификация «социальный педагог»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2017 - ГБП ОУ «Тверской колледж культуры имени Н.А. Львова»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квалификации, «Интеграция культурных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в развитии туристической привлекательности территории», 46 ч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2020-АНО ДПО «Центр переподготовки и повышения квалификации специалистов»,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«Современная режиссура праздников и театрализованных представлений», 72ч.</w:t>
            </w:r>
          </w:p>
          <w:p w:rsidR="00F0454E" w:rsidRPr="00453A45" w:rsidRDefault="00F0454E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2021-Санкт-Петербургский Государственный институт культуры</w:t>
            </w:r>
          </w:p>
          <w:p w:rsidR="007B2AA4" w:rsidRPr="00453A45" w:rsidRDefault="00F0454E" w:rsidP="009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«Игровые технологии в современной библиотеке», 36 ч.</w:t>
            </w:r>
          </w:p>
        </w:tc>
        <w:tc>
          <w:tcPr>
            <w:tcW w:w="2268" w:type="dxa"/>
          </w:tcPr>
          <w:p w:rsidR="00EB5B8A" w:rsidRDefault="00BB3939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технологии</w:t>
            </w:r>
          </w:p>
          <w:p w:rsidR="00BB3939" w:rsidRPr="00453A45" w:rsidRDefault="00BB3939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культурно-досуговых программ</w:t>
            </w:r>
          </w:p>
        </w:tc>
      </w:tr>
      <w:tr w:rsidR="00926382" w:rsidRPr="00453A45" w:rsidTr="00BB3939">
        <w:tc>
          <w:tcPr>
            <w:tcW w:w="1668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 Сергей Николаевич</w:t>
            </w:r>
          </w:p>
        </w:tc>
        <w:tc>
          <w:tcPr>
            <w:tcW w:w="2409" w:type="dxa"/>
          </w:tcPr>
          <w:p w:rsidR="00EB5B8A" w:rsidRPr="00453A45" w:rsidRDefault="00DC7B5F" w:rsidP="00DC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ГОУ ВПО «Тверской государственный университет», специальность «Компьютерная безопасность», квалификация «Математик»</w:t>
            </w:r>
          </w:p>
        </w:tc>
        <w:tc>
          <w:tcPr>
            <w:tcW w:w="1134" w:type="dxa"/>
          </w:tcPr>
          <w:p w:rsidR="00EB5B8A" w:rsidRPr="00453A45" w:rsidRDefault="00EB5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B5B8A" w:rsidRPr="00453A45" w:rsidRDefault="00926382" w:rsidP="00A8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 ведущий</w:t>
            </w:r>
          </w:p>
        </w:tc>
        <w:tc>
          <w:tcPr>
            <w:tcW w:w="2410" w:type="dxa"/>
          </w:tcPr>
          <w:p w:rsidR="00EB5B8A" w:rsidRPr="00453A45" w:rsidRDefault="00EB5B8A" w:rsidP="00A82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2020-ООО «Центр инновационного образования и воспитания»,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«Основы цифровой грамотности», 18 ч.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ФГУП «Научно-производственное предприятие «Гамма»»,</w:t>
            </w:r>
          </w:p>
          <w:p w:rsidR="00EB5B8A" w:rsidRPr="00453A45" w:rsidRDefault="00EB5B8A" w:rsidP="0099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«Техническая защиты информации. Организация защиты информации,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 сведения, составляющие государственную тайну», 102 ч.</w:t>
            </w:r>
          </w:p>
          <w:p w:rsidR="00F0454E" w:rsidRPr="00453A45" w:rsidRDefault="00F0454E" w:rsidP="00F0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2021 – ФГБОУ ВО «Казанский государственный институт культуры»</w:t>
            </w:r>
          </w:p>
          <w:p w:rsidR="00F0454E" w:rsidRPr="00453A45" w:rsidRDefault="00F0454E" w:rsidP="0092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«Методика и практика создания цифровых образовательных ресурсов», </w:t>
            </w:r>
            <w:r w:rsidR="00926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53A45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2268" w:type="dxa"/>
          </w:tcPr>
          <w:p w:rsidR="00EB5B8A" w:rsidRPr="00453A45" w:rsidRDefault="00BB3939" w:rsidP="00BB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профессиональной деятельности</w:t>
            </w:r>
            <w:bookmarkStart w:id="0" w:name="_GoBack"/>
            <w:bookmarkEnd w:id="0"/>
          </w:p>
        </w:tc>
      </w:tr>
    </w:tbl>
    <w:p w:rsidR="00FB790C" w:rsidRPr="00453A45" w:rsidRDefault="00FB790C">
      <w:pPr>
        <w:rPr>
          <w:rFonts w:ascii="Times New Roman" w:hAnsi="Times New Roman" w:cs="Times New Roman"/>
          <w:b/>
          <w:sz w:val="24"/>
          <w:szCs w:val="24"/>
        </w:rPr>
      </w:pPr>
    </w:p>
    <w:p w:rsidR="00154FEA" w:rsidRDefault="00154FEA">
      <w:pPr>
        <w:rPr>
          <w:rFonts w:ascii="Times New Roman" w:hAnsi="Times New Roman" w:cs="Times New Roman"/>
          <w:i/>
          <w:sz w:val="28"/>
          <w:szCs w:val="28"/>
        </w:rPr>
      </w:pPr>
      <w:r w:rsidRPr="00154FEA">
        <w:rPr>
          <w:rFonts w:ascii="Times New Roman" w:hAnsi="Times New Roman" w:cs="Times New Roman"/>
          <w:b/>
          <w:i/>
          <w:sz w:val="28"/>
          <w:szCs w:val="28"/>
        </w:rPr>
        <w:t>Целевая аудитория КПК</w:t>
      </w:r>
      <w:r w:rsidR="006E4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FE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E43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FEA">
        <w:rPr>
          <w:rFonts w:ascii="Times New Roman" w:hAnsi="Times New Roman" w:cs="Times New Roman"/>
          <w:b/>
          <w:i/>
          <w:sz w:val="28"/>
          <w:szCs w:val="28"/>
        </w:rPr>
        <w:t>ПК:</w:t>
      </w:r>
      <w:r w:rsidRPr="00154F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4FEA" w:rsidRPr="00154FEA" w:rsidRDefault="00154F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54FEA">
        <w:rPr>
          <w:rFonts w:ascii="Times New Roman" w:hAnsi="Times New Roman" w:cs="Times New Roman"/>
          <w:i/>
          <w:sz w:val="28"/>
          <w:szCs w:val="28"/>
        </w:rPr>
        <w:t>руководители и специалисты государственных/муниципальных учреждений культуры</w:t>
      </w:r>
    </w:p>
    <w:sectPr w:rsidR="00154FEA" w:rsidRPr="00154FEA" w:rsidSect="00154F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5"/>
    <w:rsid w:val="00133272"/>
    <w:rsid w:val="00154FEA"/>
    <w:rsid w:val="00413DA7"/>
    <w:rsid w:val="00453A45"/>
    <w:rsid w:val="00502935"/>
    <w:rsid w:val="006E43B8"/>
    <w:rsid w:val="007B2AA4"/>
    <w:rsid w:val="00926382"/>
    <w:rsid w:val="00991A2B"/>
    <w:rsid w:val="009A17B4"/>
    <w:rsid w:val="00AF5170"/>
    <w:rsid w:val="00BB3939"/>
    <w:rsid w:val="00C8622D"/>
    <w:rsid w:val="00CF4B85"/>
    <w:rsid w:val="00D10ADC"/>
    <w:rsid w:val="00DC7B5F"/>
    <w:rsid w:val="00E77BD8"/>
    <w:rsid w:val="00EB5B8A"/>
    <w:rsid w:val="00F0454E"/>
    <w:rsid w:val="00FB790C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Тюрина</dc:creator>
  <cp:lastModifiedBy>Тюрина</cp:lastModifiedBy>
  <cp:revision>10</cp:revision>
  <dcterms:created xsi:type="dcterms:W3CDTF">2019-12-18T13:03:00Z</dcterms:created>
  <dcterms:modified xsi:type="dcterms:W3CDTF">2021-05-20T06:31:00Z</dcterms:modified>
</cp:coreProperties>
</file>